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C22" w:rsidRDefault="002F00D5">
      <w:pPr>
        <w:spacing w:line="560" w:lineRule="exact"/>
        <w:ind w:firstLine="660"/>
        <w:jc w:val="center"/>
        <w:rPr>
          <w:rFonts w:ascii="方正小标宋简体" w:eastAsia="方正小标宋简体" w:hAnsi="仿宋_GB2312" w:cs="仿宋_GB2312"/>
          <w:b/>
          <w:bCs/>
          <w:color w:val="000000"/>
          <w:sz w:val="44"/>
          <w:szCs w:val="44"/>
        </w:rPr>
      </w:pPr>
      <w:r>
        <w:rPr>
          <w:rFonts w:ascii="方正小标宋简体" w:eastAsia="方正小标宋简体" w:hAnsi="仿宋_GB2312" w:cs="仿宋_GB2312" w:hint="eastAsia"/>
          <w:b/>
          <w:bCs/>
          <w:color w:val="000000"/>
          <w:sz w:val="44"/>
          <w:szCs w:val="44"/>
        </w:rPr>
        <w:t>会议议程</w:t>
      </w:r>
    </w:p>
    <w:p w:rsidR="00063C22" w:rsidRDefault="00063C2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063C22" w:rsidRDefault="002F00D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会议报到：</w:t>
      </w:r>
      <w:r>
        <w:rPr>
          <w:rFonts w:ascii="仿宋_GB2312" w:eastAsia="仿宋_GB2312" w:hAnsi="仿宋_GB2312" w:cs="仿宋_GB2312" w:hint="eastAsia"/>
          <w:sz w:val="32"/>
          <w:szCs w:val="32"/>
        </w:rPr>
        <w:t>2016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bookmarkStart w:id="0" w:name="OLE_LINK1"/>
      <w:r>
        <w:rPr>
          <w:rFonts w:ascii="仿宋_GB2312" w:eastAsia="仿宋_GB2312" w:hAnsi="仿宋_GB2312" w:cs="仿宋_GB2312" w:hint="eastAsia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16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13</w:t>
      </w:r>
      <w:r>
        <w:rPr>
          <w:rFonts w:ascii="仿宋_GB2312" w:eastAsia="仿宋_GB2312" w:hAnsi="仿宋_GB2312" w:cs="仿宋_GB2312" w:hint="eastAsia"/>
          <w:sz w:val="32"/>
          <w:szCs w:val="32"/>
        </w:rPr>
        <w:t>: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0-1</w:t>
      </w: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: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0</w:t>
      </w:r>
      <w:bookmarkEnd w:id="0"/>
    </w:p>
    <w:p w:rsidR="00063C22" w:rsidRDefault="002F00D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会议时间：</w:t>
      </w:r>
      <w:r>
        <w:rPr>
          <w:rFonts w:ascii="仿宋_GB2312" w:eastAsia="仿宋_GB2312" w:hAnsi="仿宋_GB2312" w:cs="仿宋_GB2312" w:hint="eastAsia"/>
          <w:sz w:val="32"/>
          <w:szCs w:val="32"/>
        </w:rPr>
        <w:t>2016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16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14</w:t>
      </w:r>
      <w:r>
        <w:rPr>
          <w:rFonts w:ascii="仿宋_GB2312" w:eastAsia="仿宋_GB2312" w:hAnsi="仿宋_GB2312" w:cs="仿宋_GB2312" w:hint="eastAsia"/>
          <w:sz w:val="32"/>
          <w:szCs w:val="32"/>
        </w:rPr>
        <w:t>: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0-1</w:t>
      </w:r>
      <w:r>
        <w:rPr>
          <w:rFonts w:ascii="仿宋_GB2312" w:eastAsia="仿宋_GB2312" w:hAnsi="仿宋_GB2312" w:cs="仿宋_GB2312" w:hint="eastAsia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: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0</w:t>
      </w:r>
    </w:p>
    <w:p w:rsidR="00063C22" w:rsidRDefault="002F00D5" w:rsidP="003F5573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议程安排：</w:t>
      </w:r>
      <w:bookmarkStart w:id="1" w:name="OLE_LINK2"/>
      <w:bookmarkStart w:id="2" w:name="_GoBack"/>
      <w:bookmarkEnd w:id="2"/>
    </w:p>
    <w:p w:rsidR="00063C22" w:rsidRDefault="002F00D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:30-14:</w:t>
      </w:r>
      <w:r>
        <w:rPr>
          <w:rFonts w:ascii="仿宋_GB2312" w:eastAsia="仿宋_GB2312" w:hAnsi="仿宋_GB2312" w:cs="仿宋_GB2312" w:hint="eastAsia"/>
          <w:sz w:val="32"/>
          <w:szCs w:val="32"/>
        </w:rPr>
        <w:t>35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主持人致辞</w:t>
      </w:r>
    </w:p>
    <w:bookmarkEnd w:id="1"/>
    <w:p w:rsidR="00063C22" w:rsidRDefault="002F00D5">
      <w:pPr>
        <w:adjustRightInd w:val="0"/>
        <w:snapToGrid w:val="0"/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14:</w:t>
      </w:r>
      <w:r>
        <w:rPr>
          <w:rFonts w:ascii="仿宋_GB2312" w:eastAsia="仿宋_GB2312" w:hAnsi="仿宋_GB2312" w:cs="仿宋_GB2312" w:hint="eastAsia"/>
          <w:sz w:val="32"/>
          <w:szCs w:val="32"/>
        </w:rPr>
        <w:t>35</w:t>
      </w:r>
      <w:r>
        <w:rPr>
          <w:rFonts w:ascii="仿宋_GB2312" w:eastAsia="仿宋_GB2312" w:hAnsi="仿宋_GB2312" w:cs="仿宋_GB2312" w:hint="eastAsia"/>
          <w:sz w:val="32"/>
          <w:szCs w:val="32"/>
        </w:rPr>
        <w:t>-1</w:t>
      </w: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: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深圳市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医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改情况、药品集团采购政策解读</w:t>
      </w:r>
    </w:p>
    <w:p w:rsidR="00063C22" w:rsidRDefault="002F00D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---</w:t>
      </w:r>
      <w:r>
        <w:rPr>
          <w:rFonts w:ascii="仿宋_GB2312" w:eastAsia="仿宋_GB2312" w:hAnsi="仿宋_GB2312" w:cs="仿宋_GB2312" w:hint="eastAsia"/>
          <w:sz w:val="32"/>
          <w:szCs w:val="32"/>
        </w:rPr>
        <w:t>深圳市卫计委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医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改办主任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李创</w:t>
      </w:r>
    </w:p>
    <w:p w:rsidR="00063C22" w:rsidRDefault="002F00D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: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0-1</w:t>
      </w:r>
      <w:r>
        <w:rPr>
          <w:rFonts w:ascii="仿宋_GB2312" w:eastAsia="仿宋_GB2312" w:hAnsi="仿宋_GB2312" w:cs="仿宋_GB2312" w:hint="eastAsia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: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05 </w:t>
      </w:r>
      <w:r>
        <w:rPr>
          <w:rFonts w:ascii="仿宋_GB2312" w:eastAsia="仿宋_GB2312" w:hAnsi="仿宋_GB2312" w:cs="仿宋_GB2312" w:hint="eastAsia"/>
          <w:sz w:val="32"/>
          <w:szCs w:val="32"/>
        </w:rPr>
        <w:t>国内公立医院药品带量采购的调整方向和价值取向</w:t>
      </w:r>
    </w:p>
    <w:p w:rsidR="00063C22" w:rsidRDefault="002F00D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---</w:t>
      </w:r>
      <w:r>
        <w:rPr>
          <w:rFonts w:ascii="仿宋_GB2312" w:eastAsia="仿宋_GB2312" w:hAnsi="仿宋_GB2312" w:cs="仿宋_GB2312" w:hint="eastAsia"/>
          <w:sz w:val="32"/>
          <w:szCs w:val="32"/>
        </w:rPr>
        <w:t>华中科技大学同济医院药品政策与管理研究中心研究员、博士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陈昊</w:t>
      </w:r>
    </w:p>
    <w:p w:rsidR="00063C22" w:rsidRDefault="002F00D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:</w:t>
      </w:r>
      <w:r>
        <w:rPr>
          <w:rFonts w:ascii="仿宋_GB2312" w:eastAsia="仿宋_GB2312" w:hAnsi="仿宋_GB2312" w:cs="仿宋_GB2312" w:hint="eastAsia"/>
          <w:sz w:val="32"/>
          <w:szCs w:val="32"/>
        </w:rPr>
        <w:t>05</w:t>
      </w:r>
      <w:r>
        <w:rPr>
          <w:rFonts w:ascii="仿宋_GB2312" w:eastAsia="仿宋_GB2312" w:hAnsi="仿宋_GB2312" w:cs="仿宋_GB2312" w:hint="eastAsia"/>
          <w:sz w:val="32"/>
          <w:szCs w:val="32"/>
        </w:rPr>
        <w:t>-1</w:t>
      </w:r>
      <w:r>
        <w:rPr>
          <w:rFonts w:ascii="仿宋_GB2312" w:eastAsia="仿宋_GB2312" w:hAnsi="仿宋_GB2312" w:cs="仿宋_GB2312" w:hint="eastAsia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:</w:t>
      </w: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新采购政策环境下企业面临的问题与对策</w:t>
      </w:r>
    </w:p>
    <w:p w:rsidR="00063C22" w:rsidRDefault="002F00D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---</w:t>
      </w:r>
      <w:r>
        <w:rPr>
          <w:rFonts w:ascii="仿宋_GB2312" w:eastAsia="仿宋_GB2312" w:hAnsi="仿宋_GB2312" w:cs="仿宋_GB2312" w:hint="eastAsia"/>
          <w:sz w:val="32"/>
          <w:szCs w:val="32"/>
        </w:rPr>
        <w:t>讲者待定</w:t>
      </w:r>
    </w:p>
    <w:p w:rsidR="00063C22" w:rsidRDefault="002F00D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16:</w:t>
      </w: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0-1</w:t>
      </w:r>
      <w:r>
        <w:rPr>
          <w:rFonts w:ascii="仿宋_GB2312" w:eastAsia="仿宋_GB2312" w:hAnsi="仿宋_GB2312" w:cs="仿宋_GB2312" w:hint="eastAsia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: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现场互动</w:t>
      </w:r>
    </w:p>
    <w:p w:rsidR="00063C22" w:rsidRDefault="002F00D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:30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>散会</w:t>
      </w:r>
    </w:p>
    <w:p w:rsidR="00063C22" w:rsidRDefault="00063C22">
      <w:pPr>
        <w:ind w:firstLine="555"/>
        <w:rPr>
          <w:rFonts w:ascii="仿宋_GB2312" w:eastAsia="仿宋_GB2312"/>
          <w:sz w:val="32"/>
          <w:szCs w:val="32"/>
        </w:rPr>
      </w:pPr>
    </w:p>
    <w:p w:rsidR="00063C22" w:rsidRDefault="00063C22">
      <w:pPr>
        <w:spacing w:line="560" w:lineRule="exact"/>
        <w:ind w:firstLineChars="202" w:firstLine="646"/>
        <w:rPr>
          <w:rFonts w:ascii="仿宋_GB2312" w:eastAsia="仿宋_GB2312" w:hAnsi="仿宋_GB2312" w:cs="仿宋_GB2312"/>
          <w:sz w:val="32"/>
          <w:szCs w:val="32"/>
        </w:rPr>
      </w:pPr>
    </w:p>
    <w:sectPr w:rsidR="00063C22">
      <w:pgSz w:w="11906" w:h="16838"/>
      <w:pgMar w:top="1701" w:right="1531" w:bottom="147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0D5" w:rsidRDefault="002F00D5">
      <w:r>
        <w:separator/>
      </w:r>
    </w:p>
  </w:endnote>
  <w:endnote w:type="continuationSeparator" w:id="0">
    <w:p w:rsidR="002F00D5" w:rsidRDefault="002F0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0D5" w:rsidRDefault="002F00D5">
      <w:r>
        <w:separator/>
      </w:r>
    </w:p>
  </w:footnote>
  <w:footnote w:type="continuationSeparator" w:id="0">
    <w:p w:rsidR="002F00D5" w:rsidRDefault="002F00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883"/>
    <w:rsid w:val="0000324A"/>
    <w:rsid w:val="00036281"/>
    <w:rsid w:val="00041436"/>
    <w:rsid w:val="00046690"/>
    <w:rsid w:val="000624E1"/>
    <w:rsid w:val="00063C22"/>
    <w:rsid w:val="000B2A57"/>
    <w:rsid w:val="000B7D20"/>
    <w:rsid w:val="000C46F6"/>
    <w:rsid w:val="000C78BB"/>
    <w:rsid w:val="000D5964"/>
    <w:rsid w:val="000F503E"/>
    <w:rsid w:val="00103FC0"/>
    <w:rsid w:val="00114551"/>
    <w:rsid w:val="00131EAE"/>
    <w:rsid w:val="0017530A"/>
    <w:rsid w:val="00183990"/>
    <w:rsid w:val="00186E13"/>
    <w:rsid w:val="001B019E"/>
    <w:rsid w:val="001C1B9C"/>
    <w:rsid w:val="001F0AA7"/>
    <w:rsid w:val="001F1F28"/>
    <w:rsid w:val="00272A8B"/>
    <w:rsid w:val="00290F08"/>
    <w:rsid w:val="002C44D3"/>
    <w:rsid w:val="002C71BD"/>
    <w:rsid w:val="002F00D5"/>
    <w:rsid w:val="002F06C2"/>
    <w:rsid w:val="0030448B"/>
    <w:rsid w:val="00321B6C"/>
    <w:rsid w:val="00321F35"/>
    <w:rsid w:val="00331BCE"/>
    <w:rsid w:val="00361939"/>
    <w:rsid w:val="003801C5"/>
    <w:rsid w:val="003A3255"/>
    <w:rsid w:val="003D0F24"/>
    <w:rsid w:val="003E1358"/>
    <w:rsid w:val="003F3F87"/>
    <w:rsid w:val="003F5573"/>
    <w:rsid w:val="0040376E"/>
    <w:rsid w:val="0041451F"/>
    <w:rsid w:val="0045373B"/>
    <w:rsid w:val="004554DA"/>
    <w:rsid w:val="004664F4"/>
    <w:rsid w:val="00480BEE"/>
    <w:rsid w:val="004965C8"/>
    <w:rsid w:val="004D3EF9"/>
    <w:rsid w:val="00500850"/>
    <w:rsid w:val="0050228E"/>
    <w:rsid w:val="0053317E"/>
    <w:rsid w:val="00533227"/>
    <w:rsid w:val="00544E9C"/>
    <w:rsid w:val="0055186E"/>
    <w:rsid w:val="00555277"/>
    <w:rsid w:val="005661CD"/>
    <w:rsid w:val="00582C2E"/>
    <w:rsid w:val="005A3C67"/>
    <w:rsid w:val="005A5A97"/>
    <w:rsid w:val="005C4F5B"/>
    <w:rsid w:val="005C5480"/>
    <w:rsid w:val="005F505A"/>
    <w:rsid w:val="005F7E84"/>
    <w:rsid w:val="006006AF"/>
    <w:rsid w:val="00625794"/>
    <w:rsid w:val="0064085E"/>
    <w:rsid w:val="00654D6A"/>
    <w:rsid w:val="00655FE3"/>
    <w:rsid w:val="0066771E"/>
    <w:rsid w:val="00681E1A"/>
    <w:rsid w:val="00694EBA"/>
    <w:rsid w:val="006A4023"/>
    <w:rsid w:val="006B5407"/>
    <w:rsid w:val="006C216D"/>
    <w:rsid w:val="006D5C9E"/>
    <w:rsid w:val="006D7C89"/>
    <w:rsid w:val="006E07F3"/>
    <w:rsid w:val="006F082E"/>
    <w:rsid w:val="00701C6B"/>
    <w:rsid w:val="00710BDD"/>
    <w:rsid w:val="007617B2"/>
    <w:rsid w:val="00770FC3"/>
    <w:rsid w:val="0078475A"/>
    <w:rsid w:val="007B039C"/>
    <w:rsid w:val="007C7153"/>
    <w:rsid w:val="007C78E2"/>
    <w:rsid w:val="007D54BF"/>
    <w:rsid w:val="007D6B5C"/>
    <w:rsid w:val="007E5673"/>
    <w:rsid w:val="007E6543"/>
    <w:rsid w:val="007F6F95"/>
    <w:rsid w:val="008002F5"/>
    <w:rsid w:val="008005B5"/>
    <w:rsid w:val="00802190"/>
    <w:rsid w:val="00836D28"/>
    <w:rsid w:val="00867650"/>
    <w:rsid w:val="00873AB1"/>
    <w:rsid w:val="00880BAC"/>
    <w:rsid w:val="008A0E92"/>
    <w:rsid w:val="008D0154"/>
    <w:rsid w:val="008F6EAF"/>
    <w:rsid w:val="00912E11"/>
    <w:rsid w:val="009362AA"/>
    <w:rsid w:val="009500E2"/>
    <w:rsid w:val="00980BCE"/>
    <w:rsid w:val="009A4FC8"/>
    <w:rsid w:val="009A5F8C"/>
    <w:rsid w:val="00A05DD1"/>
    <w:rsid w:val="00A07461"/>
    <w:rsid w:val="00A16007"/>
    <w:rsid w:val="00A34AEF"/>
    <w:rsid w:val="00A54112"/>
    <w:rsid w:val="00A54A57"/>
    <w:rsid w:val="00A57217"/>
    <w:rsid w:val="00A7092D"/>
    <w:rsid w:val="00A9481A"/>
    <w:rsid w:val="00AD5150"/>
    <w:rsid w:val="00B02DB7"/>
    <w:rsid w:val="00B118B3"/>
    <w:rsid w:val="00B13B67"/>
    <w:rsid w:val="00B15731"/>
    <w:rsid w:val="00B2364C"/>
    <w:rsid w:val="00B30C34"/>
    <w:rsid w:val="00B339EA"/>
    <w:rsid w:val="00B7087A"/>
    <w:rsid w:val="00B90182"/>
    <w:rsid w:val="00BA7592"/>
    <w:rsid w:val="00BC6109"/>
    <w:rsid w:val="00BD760B"/>
    <w:rsid w:val="00BE26CC"/>
    <w:rsid w:val="00C355B4"/>
    <w:rsid w:val="00C44D11"/>
    <w:rsid w:val="00C5385F"/>
    <w:rsid w:val="00C56DFF"/>
    <w:rsid w:val="00CC6FC2"/>
    <w:rsid w:val="00D003B3"/>
    <w:rsid w:val="00D14FCE"/>
    <w:rsid w:val="00D63A93"/>
    <w:rsid w:val="00D64EAF"/>
    <w:rsid w:val="00D74996"/>
    <w:rsid w:val="00D92697"/>
    <w:rsid w:val="00D960DE"/>
    <w:rsid w:val="00DB576C"/>
    <w:rsid w:val="00DE3C13"/>
    <w:rsid w:val="00E17F96"/>
    <w:rsid w:val="00E24A3D"/>
    <w:rsid w:val="00E37325"/>
    <w:rsid w:val="00E75D74"/>
    <w:rsid w:val="00E976BB"/>
    <w:rsid w:val="00EB29C9"/>
    <w:rsid w:val="00EF5A60"/>
    <w:rsid w:val="00F101F0"/>
    <w:rsid w:val="00F1440B"/>
    <w:rsid w:val="00F329ED"/>
    <w:rsid w:val="00F32F6A"/>
    <w:rsid w:val="00F40467"/>
    <w:rsid w:val="00F47477"/>
    <w:rsid w:val="00F53B13"/>
    <w:rsid w:val="00F64883"/>
    <w:rsid w:val="00F77A5A"/>
    <w:rsid w:val="00FB7F18"/>
    <w:rsid w:val="00FC1377"/>
    <w:rsid w:val="00FC2874"/>
    <w:rsid w:val="00FD0057"/>
    <w:rsid w:val="00FD79F5"/>
    <w:rsid w:val="04063C35"/>
    <w:rsid w:val="05D02C3D"/>
    <w:rsid w:val="19134048"/>
    <w:rsid w:val="26E674F1"/>
    <w:rsid w:val="459B172C"/>
    <w:rsid w:val="4A9E529E"/>
    <w:rsid w:val="522B4B1B"/>
    <w:rsid w:val="5A8F1C7A"/>
    <w:rsid w:val="64BD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Title"/>
    <w:basedOn w:val="a"/>
    <w:next w:val="a"/>
    <w:link w:val="Char2"/>
    <w:qFormat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character" w:styleId="a7">
    <w:name w:val="Hyperlink"/>
    <w:unhideWhenUsed/>
    <w:qFormat/>
    <w:rPr>
      <w:color w:val="0000FF"/>
      <w:u w:val="single"/>
    </w:rPr>
  </w:style>
  <w:style w:type="table" w:styleId="a8">
    <w:name w:val="Table Grid"/>
    <w:basedOn w:val="a1"/>
    <w:uiPriority w:val="59"/>
    <w:qFormat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link w:val="a5"/>
    <w:uiPriority w:val="99"/>
    <w:qFormat/>
    <w:rPr>
      <w:rFonts w:ascii="Times New Roman" w:hAnsi="Times New Roman"/>
      <w:kern w:val="2"/>
      <w:sz w:val="18"/>
      <w:szCs w:val="18"/>
    </w:rPr>
  </w:style>
  <w:style w:type="character" w:customStyle="1" w:styleId="Char2">
    <w:name w:val="标题 Char"/>
    <w:link w:val="a6"/>
    <w:qFormat/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">
    <w:name w:val="批注框文本 Char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link w:val="a4"/>
    <w:uiPriority w:val="99"/>
    <w:qFormat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Title"/>
    <w:basedOn w:val="a"/>
    <w:next w:val="a"/>
    <w:link w:val="Char2"/>
    <w:qFormat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character" w:styleId="a7">
    <w:name w:val="Hyperlink"/>
    <w:unhideWhenUsed/>
    <w:qFormat/>
    <w:rPr>
      <w:color w:val="0000FF"/>
      <w:u w:val="single"/>
    </w:rPr>
  </w:style>
  <w:style w:type="table" w:styleId="a8">
    <w:name w:val="Table Grid"/>
    <w:basedOn w:val="a1"/>
    <w:uiPriority w:val="59"/>
    <w:qFormat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link w:val="a5"/>
    <w:uiPriority w:val="99"/>
    <w:qFormat/>
    <w:rPr>
      <w:rFonts w:ascii="Times New Roman" w:hAnsi="Times New Roman"/>
      <w:kern w:val="2"/>
      <w:sz w:val="18"/>
      <w:szCs w:val="18"/>
    </w:rPr>
  </w:style>
  <w:style w:type="character" w:customStyle="1" w:styleId="Char2">
    <w:name w:val="标题 Char"/>
    <w:link w:val="a6"/>
    <w:qFormat/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">
    <w:name w:val="批注框文本 Char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link w:val="a4"/>
    <w:uiPriority w:val="99"/>
    <w:qFormat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>Microsoft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医疗服务价格改革研讨会会议筹备方案</dc:title>
  <dc:creator>coco</dc:creator>
  <cp:lastModifiedBy>HYB</cp:lastModifiedBy>
  <cp:revision>6</cp:revision>
  <cp:lastPrinted>2016-01-20T05:31:00Z</cp:lastPrinted>
  <dcterms:created xsi:type="dcterms:W3CDTF">2016-02-01T02:55:00Z</dcterms:created>
  <dcterms:modified xsi:type="dcterms:W3CDTF">2016-07-08T10:02:00Z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